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832870" w14:textId="22B7621A" w:rsidR="00162AF4" w:rsidRDefault="00162AF4" w:rsidP="00162AF4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 wp14:anchorId="12A469FF" wp14:editId="4394135B">
            <wp:extent cx="427355" cy="606425"/>
            <wp:effectExtent l="0" t="0" r="0" b="3175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355" cy="606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B3317E" w14:textId="77777777" w:rsidR="00162AF4" w:rsidRDefault="00162AF4" w:rsidP="00162AF4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                                                                                                   </w:t>
      </w:r>
    </w:p>
    <w:p w14:paraId="777EA2AF" w14:textId="77777777" w:rsidR="00162AF4" w:rsidRDefault="00162AF4" w:rsidP="00162AF4">
      <w:pPr>
        <w:pStyle w:val="a3"/>
        <w:spacing w:before="0" w:beforeAutospacing="0" w:after="0" w:afterAutospacing="0"/>
        <w:ind w:left="2124" w:hanging="2124"/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                                            У К Р А Ї Н А                            ПРОЄКТ</w:t>
      </w:r>
    </w:p>
    <w:p w14:paraId="503413B3" w14:textId="77777777" w:rsidR="00162AF4" w:rsidRDefault="00162AF4" w:rsidP="00162AF4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Тростянецька міська рада</w:t>
      </w:r>
    </w:p>
    <w:p w14:paraId="78E4AB3E" w14:textId="57E32B17" w:rsidR="00162AF4" w:rsidRDefault="00000B48" w:rsidP="00162AF4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23</w:t>
      </w:r>
      <w:r w:rsidR="00162AF4">
        <w:rPr>
          <w:b/>
          <w:color w:val="000000"/>
          <w:sz w:val="28"/>
          <w:szCs w:val="28"/>
          <w:lang w:val="uk-UA"/>
        </w:rPr>
        <w:t xml:space="preserve"> сесії 8 скликання</w:t>
      </w:r>
    </w:p>
    <w:p w14:paraId="778A54F8" w14:textId="0FDF3513" w:rsidR="00162AF4" w:rsidRDefault="00162AF4" w:rsidP="00162AF4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(</w:t>
      </w:r>
      <w:r w:rsidR="00000B48">
        <w:rPr>
          <w:b/>
          <w:color w:val="000000"/>
          <w:sz w:val="28"/>
          <w:szCs w:val="28"/>
          <w:lang w:val="uk-UA"/>
        </w:rPr>
        <w:t xml:space="preserve">восьме </w:t>
      </w:r>
      <w:r>
        <w:rPr>
          <w:b/>
          <w:color w:val="000000"/>
          <w:sz w:val="28"/>
          <w:szCs w:val="28"/>
          <w:lang w:val="uk-UA"/>
        </w:rPr>
        <w:t>пленарне засідання)</w:t>
      </w:r>
    </w:p>
    <w:p w14:paraId="10EA9A38" w14:textId="77777777" w:rsidR="00162AF4" w:rsidRDefault="00162AF4" w:rsidP="00162AF4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color w:val="000000"/>
          <w:sz w:val="28"/>
          <w:szCs w:val="28"/>
          <w:lang w:val="uk-UA"/>
        </w:rPr>
        <w:t>Н</w:t>
      </w:r>
      <w:proofErr w:type="spellEnd"/>
      <w:r>
        <w:rPr>
          <w:b/>
          <w:color w:val="000000"/>
          <w:sz w:val="28"/>
          <w:szCs w:val="28"/>
          <w:lang w:val="uk-UA"/>
        </w:rPr>
        <w:t xml:space="preserve"> Я</w:t>
      </w:r>
    </w:p>
    <w:p w14:paraId="132B0E05" w14:textId="77777777" w:rsidR="00162AF4" w:rsidRDefault="00162AF4" w:rsidP="00162AF4">
      <w:pPr>
        <w:pStyle w:val="a3"/>
        <w:spacing w:before="0" w:beforeAutospacing="0" w:after="0" w:afterAutospacing="0"/>
        <w:rPr>
          <w:b/>
          <w:color w:val="000000"/>
          <w:sz w:val="20"/>
          <w:szCs w:val="27"/>
        </w:rPr>
      </w:pPr>
    </w:p>
    <w:p w14:paraId="75C587B7" w14:textId="1A07F9F3" w:rsidR="00162AF4" w:rsidRDefault="00162AF4" w:rsidP="00162AF4">
      <w:pPr>
        <w:pStyle w:val="a3"/>
        <w:spacing w:before="0" w:beforeAutospacing="0" w:after="0" w:afterAutospacing="0"/>
        <w:rPr>
          <w:b/>
          <w:color w:val="000000"/>
          <w:sz w:val="28"/>
          <w:szCs w:val="27"/>
        </w:rPr>
      </w:pPr>
      <w:proofErr w:type="spellStart"/>
      <w:r>
        <w:rPr>
          <w:b/>
          <w:color w:val="000000"/>
          <w:sz w:val="28"/>
          <w:szCs w:val="27"/>
        </w:rPr>
        <w:t>від</w:t>
      </w:r>
      <w:proofErr w:type="spellEnd"/>
      <w:r>
        <w:rPr>
          <w:b/>
          <w:color w:val="000000"/>
          <w:sz w:val="28"/>
          <w:szCs w:val="27"/>
        </w:rPr>
        <w:t xml:space="preserve"> </w:t>
      </w:r>
      <w:r w:rsidR="00000B48">
        <w:rPr>
          <w:b/>
          <w:color w:val="000000"/>
          <w:sz w:val="28"/>
          <w:szCs w:val="27"/>
          <w:lang w:val="uk-UA"/>
        </w:rPr>
        <w:t xml:space="preserve">17 грудня </w:t>
      </w:r>
      <w:r>
        <w:rPr>
          <w:b/>
          <w:color w:val="000000"/>
          <w:sz w:val="28"/>
          <w:szCs w:val="27"/>
        </w:rPr>
        <w:t>2025 року</w:t>
      </w:r>
    </w:p>
    <w:p w14:paraId="35F476A2" w14:textId="77777777" w:rsidR="00162AF4" w:rsidRDefault="00162AF4" w:rsidP="00162AF4">
      <w:pPr>
        <w:pStyle w:val="a3"/>
        <w:spacing w:before="0" w:beforeAutospacing="0" w:after="0" w:afterAutospacing="0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</w:rPr>
        <w:t xml:space="preserve">м. Тростянець </w:t>
      </w:r>
      <w:r>
        <w:rPr>
          <w:b/>
          <w:color w:val="000000"/>
          <w:sz w:val="28"/>
          <w:szCs w:val="28"/>
          <w:lang w:val="uk-UA"/>
        </w:rPr>
        <w:t xml:space="preserve">                                 </w:t>
      </w:r>
      <w:r>
        <w:rPr>
          <w:b/>
          <w:color w:val="000000"/>
          <w:sz w:val="28"/>
          <w:szCs w:val="28"/>
        </w:rPr>
        <w:t xml:space="preserve">№ </w:t>
      </w:r>
      <w:r>
        <w:rPr>
          <w:b/>
          <w:color w:val="000000"/>
          <w:sz w:val="28"/>
          <w:szCs w:val="28"/>
          <w:lang w:val="uk-UA"/>
        </w:rPr>
        <w:t>_____</w:t>
      </w:r>
    </w:p>
    <w:p w14:paraId="7E780821" w14:textId="77777777" w:rsidR="00162AF4" w:rsidRDefault="00162AF4" w:rsidP="00162AF4">
      <w:pPr>
        <w:tabs>
          <w:tab w:val="left" w:pos="3119"/>
          <w:tab w:val="left" w:pos="3402"/>
        </w:tabs>
        <w:jc w:val="both"/>
        <w:rPr>
          <w:rFonts w:ascii="Times New Roman" w:eastAsia="Calibri" w:hAnsi="Times New Roman"/>
          <w:b/>
          <w:bCs/>
          <w:sz w:val="28"/>
          <w:szCs w:val="28"/>
          <w:lang w:val="uk-UA"/>
        </w:rPr>
      </w:pPr>
    </w:p>
    <w:p w14:paraId="5DDCCDAD" w14:textId="77777777" w:rsidR="00162AF4" w:rsidRDefault="00162AF4" w:rsidP="00162AF4">
      <w:pPr>
        <w:tabs>
          <w:tab w:val="left" w:pos="3119"/>
          <w:tab w:val="left" w:pos="3402"/>
        </w:tabs>
        <w:jc w:val="both"/>
        <w:rPr>
          <w:rFonts w:ascii="Times New Roman" w:hAnsi="Times New Roman"/>
          <w:b/>
          <w:sz w:val="28"/>
          <w:szCs w:val="28"/>
          <w:lang w:val="uk-UA" w:eastAsia="uk-UA"/>
        </w:rPr>
      </w:pPr>
      <w:r>
        <w:rPr>
          <w:rFonts w:ascii="Times New Roman" w:eastAsia="Calibri" w:hAnsi="Times New Roman"/>
          <w:b/>
          <w:bCs/>
          <w:sz w:val="28"/>
          <w:szCs w:val="28"/>
          <w:lang w:val="uk-UA"/>
        </w:rPr>
        <w:t xml:space="preserve">Про затвердження </w:t>
      </w:r>
      <w:r>
        <w:rPr>
          <w:rFonts w:ascii="Times New Roman" w:hAnsi="Times New Roman"/>
          <w:b/>
          <w:sz w:val="28"/>
          <w:szCs w:val="28"/>
          <w:lang w:val="uk-UA" w:eastAsia="uk-UA"/>
        </w:rPr>
        <w:t xml:space="preserve">Комплексної цільової програми реформування </w:t>
      </w:r>
      <w:r>
        <w:rPr>
          <w:rFonts w:ascii="Times New Roman" w:hAnsi="Times New Roman"/>
          <w:b/>
          <w:color w:val="000000" w:themeColor="text1"/>
          <w:sz w:val="28"/>
          <w:szCs w:val="28"/>
          <w:lang w:val="uk-UA" w:eastAsia="uk-UA"/>
        </w:rPr>
        <w:t xml:space="preserve">шкільного </w:t>
      </w:r>
      <w:r>
        <w:rPr>
          <w:rFonts w:ascii="Times New Roman" w:hAnsi="Times New Roman"/>
          <w:b/>
          <w:sz w:val="28"/>
          <w:szCs w:val="28"/>
          <w:lang w:val="uk-UA" w:eastAsia="uk-UA"/>
        </w:rPr>
        <w:t>харчування на період до 2027 року в закладах освіти Тростянецької міської територіальної громади в новій редакції</w:t>
      </w:r>
    </w:p>
    <w:p w14:paraId="7ACB5111" w14:textId="77777777" w:rsidR="00162AF4" w:rsidRDefault="00162AF4" w:rsidP="00162AF4">
      <w:pPr>
        <w:tabs>
          <w:tab w:val="left" w:pos="3119"/>
          <w:tab w:val="left" w:pos="3402"/>
        </w:tabs>
        <w:rPr>
          <w:rFonts w:ascii="Times New Roman" w:eastAsia="Calibri" w:hAnsi="Times New Roman"/>
          <w:bCs/>
          <w:color w:val="FF0000"/>
          <w:szCs w:val="28"/>
          <w:lang w:val="uk-UA"/>
        </w:rPr>
      </w:pPr>
    </w:p>
    <w:p w14:paraId="64F1F69B" w14:textId="50AD6898" w:rsidR="00162AF4" w:rsidRDefault="00162AF4" w:rsidP="00162AF4">
      <w:pPr>
        <w:pStyle w:val="2"/>
        <w:spacing w:line="24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Відповідно Закону України «Про освіту», розпорядження Кабінету Міністрів України від 27 жовтня 2023 р. № 990-р «Про схвалення Стратегії реформування системи шкільного харчування на період до 2027 року та затвердження операційного плану заходів з її реалізації у 2023-2024 роках», розпорядження Сумської обласної державної адміністрації від 21.12.2023 №</w:t>
      </w:r>
      <w:r w:rsidR="00DD14B0">
        <w:rPr>
          <w:sz w:val="28"/>
          <w:szCs w:val="28"/>
        </w:rPr>
        <w:t xml:space="preserve"> </w:t>
      </w:r>
      <w:r>
        <w:rPr>
          <w:sz w:val="28"/>
          <w:szCs w:val="28"/>
        </w:rPr>
        <w:t>734 «</w:t>
      </w:r>
      <w:r>
        <w:rPr>
          <w:bCs/>
          <w:sz w:val="28"/>
          <w:szCs w:val="28"/>
        </w:rPr>
        <w:t>Про Програму реформування системи шкільного харчування на період до 2027 року в закладах загальної середньої освіти Сумської області</w:t>
      </w:r>
      <w:r>
        <w:rPr>
          <w:b/>
          <w:bCs/>
          <w:sz w:val="28"/>
          <w:szCs w:val="28"/>
        </w:rPr>
        <w:t>»</w:t>
      </w:r>
      <w:r>
        <w:rPr>
          <w:bCs/>
          <w:sz w:val="28"/>
          <w:szCs w:val="28"/>
        </w:rPr>
        <w:t>,</w:t>
      </w:r>
      <w:r>
        <w:rPr>
          <w:spacing w:val="5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>
        <w:rPr>
          <w:rStyle w:val="a4"/>
          <w:b w:val="0"/>
          <w:bCs w:val="0"/>
          <w:spacing w:val="5"/>
          <w:sz w:val="28"/>
          <w:szCs w:val="28"/>
          <w:bdr w:val="none" w:sz="0" w:space="0" w:color="auto" w:frame="1"/>
          <w:shd w:val="clear" w:color="auto" w:fill="FFFFFF"/>
        </w:rPr>
        <w:t>постанов</w:t>
      </w:r>
      <w:r>
        <w:rPr>
          <w:rStyle w:val="a4"/>
          <w:spacing w:val="5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>
        <w:t xml:space="preserve">Кабінету Міністрів України від 20.12.2024 № 1456 </w:t>
      </w:r>
      <w:r>
        <w:rPr>
          <w:b/>
          <w:bCs/>
        </w:rPr>
        <w:t>«</w:t>
      </w:r>
      <w:r>
        <w:rPr>
          <w:sz w:val="28"/>
          <w:szCs w:val="28"/>
        </w:rPr>
        <w:t>Про затвердження Порядку та умов надання субвенції з державного бюджету місцевим бюджетам на забезпечення харчуванням учнів початкових класів закладів загальної середньої освіти», від 27.06.2025 р. №</w:t>
      </w:r>
      <w:r w:rsidR="00DD14B0">
        <w:rPr>
          <w:sz w:val="28"/>
          <w:szCs w:val="28"/>
        </w:rPr>
        <w:t xml:space="preserve"> </w:t>
      </w:r>
      <w:r>
        <w:rPr>
          <w:sz w:val="28"/>
          <w:szCs w:val="28"/>
        </w:rPr>
        <w:t>767 «Деякі питання надання освітньої субвенції з державного бюджету місцевим бюджетам (за спеціальним фондом державного бюджету) в частині забезпечення харчуванням учнів закладів загальної середньої освіти у 2025 році», від 13.08.2025 р. №</w:t>
      </w:r>
      <w:r w:rsidR="00DD14B0">
        <w:rPr>
          <w:sz w:val="28"/>
          <w:szCs w:val="28"/>
        </w:rPr>
        <w:t xml:space="preserve"> </w:t>
      </w:r>
      <w:r>
        <w:rPr>
          <w:sz w:val="28"/>
          <w:szCs w:val="28"/>
        </w:rPr>
        <w:t>961 «Деякі питання фінансування харчування учнів закладів загальної середньої освіти», від 13.08.2025 р. №</w:t>
      </w:r>
      <w:r w:rsidR="00DD14B0">
        <w:rPr>
          <w:sz w:val="28"/>
          <w:szCs w:val="28"/>
        </w:rPr>
        <w:t xml:space="preserve"> </w:t>
      </w:r>
      <w:r>
        <w:rPr>
          <w:sz w:val="28"/>
          <w:szCs w:val="28"/>
        </w:rPr>
        <w:t>969 «Деякі питання фінансування харчування учнів початкових класів закладів загальної середньої освіти за кошти Всесвітньої продовольчої програми Організації Об’єднаних Націй у 2025 році», від 25.09.2025 № 1211 «Деякі питання організації харчуванням учнів закладів загальної середньої освіти»,</w:t>
      </w:r>
      <w:r>
        <w:rPr>
          <w:b/>
          <w:bCs/>
          <w:color w:val="FF0000"/>
          <w:sz w:val="32"/>
          <w:szCs w:val="32"/>
        </w:rPr>
        <w:t xml:space="preserve"> </w:t>
      </w:r>
      <w:r w:rsidR="00D16624">
        <w:rPr>
          <w:sz w:val="28"/>
          <w:szCs w:val="28"/>
        </w:rPr>
        <w:t xml:space="preserve">рішення 22 сесії </w:t>
      </w:r>
      <w:r w:rsidR="00D16624">
        <w:rPr>
          <w:rFonts w:eastAsia="Calibri"/>
          <w:sz w:val="28"/>
          <w:szCs w:val="28"/>
        </w:rPr>
        <w:t>8 скликання</w:t>
      </w:r>
      <w:r w:rsidR="00D16624">
        <w:rPr>
          <w:sz w:val="28"/>
          <w:szCs w:val="28"/>
        </w:rPr>
        <w:t xml:space="preserve"> (сьоме пленарне засідання) Тростянецької міської ради від </w:t>
      </w:r>
      <w:r w:rsidR="00D16624">
        <w:rPr>
          <w:bCs/>
          <w:sz w:val="28"/>
          <w:szCs w:val="28"/>
        </w:rPr>
        <w:t>09</w:t>
      </w:r>
      <w:r w:rsidR="00940A1D">
        <w:rPr>
          <w:bCs/>
          <w:sz w:val="28"/>
          <w:szCs w:val="28"/>
        </w:rPr>
        <w:t>.05.</w:t>
      </w:r>
      <w:r w:rsidR="00D16624">
        <w:rPr>
          <w:bCs/>
          <w:sz w:val="28"/>
          <w:szCs w:val="28"/>
        </w:rPr>
        <w:t>2025 року №</w:t>
      </w:r>
      <w:r w:rsidR="00DD14B0">
        <w:rPr>
          <w:bCs/>
          <w:sz w:val="28"/>
          <w:szCs w:val="28"/>
        </w:rPr>
        <w:t xml:space="preserve"> </w:t>
      </w:r>
      <w:r w:rsidR="00D16624">
        <w:rPr>
          <w:bCs/>
          <w:sz w:val="28"/>
          <w:szCs w:val="28"/>
        </w:rPr>
        <w:t>284  «Про затвердження Порядку розроблення місцевих цільових програм, фінансування, моніторингу та звітності про їх виконання»,</w:t>
      </w:r>
      <w:r w:rsidR="00D16624">
        <w:rPr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>з метою забезпечення різноманітного, збалансованого, якісного та безпечного х</w:t>
      </w:r>
      <w:r>
        <w:rPr>
          <w:sz w:val="28"/>
          <w:szCs w:val="28"/>
        </w:rPr>
        <w:t>арчування в закладах освіти,</w:t>
      </w:r>
      <w:r w:rsidR="00AC1B89" w:rsidRPr="00AC1B89">
        <w:rPr>
          <w:sz w:val="28"/>
          <w:szCs w:val="28"/>
        </w:rPr>
        <w:t xml:space="preserve"> </w:t>
      </w:r>
      <w:r>
        <w:rPr>
          <w:sz w:val="28"/>
          <w:szCs w:val="28"/>
        </w:rPr>
        <w:t>керуючись ст. ст. 25, 26, 59 Закону України «Про місцеве самоврядування в Україні»,</w:t>
      </w:r>
    </w:p>
    <w:p w14:paraId="318E74D9" w14:textId="77777777" w:rsidR="00162AF4" w:rsidRDefault="00162AF4" w:rsidP="00162AF4">
      <w:pPr>
        <w:pStyle w:val="2"/>
        <w:spacing w:line="240" w:lineRule="auto"/>
        <w:ind w:firstLine="708"/>
        <w:jc w:val="both"/>
        <w:rPr>
          <w:sz w:val="28"/>
          <w:szCs w:val="28"/>
        </w:rPr>
      </w:pPr>
    </w:p>
    <w:p w14:paraId="412568D2" w14:textId="77777777" w:rsidR="00162AF4" w:rsidRDefault="00162AF4" w:rsidP="00162AF4">
      <w:pPr>
        <w:jc w:val="center"/>
        <w:rPr>
          <w:rFonts w:ascii="Times New Roman" w:eastAsia="Calibri" w:hAnsi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/>
          <w:b/>
          <w:sz w:val="28"/>
          <w:szCs w:val="28"/>
          <w:lang w:val="uk-UA"/>
        </w:rPr>
        <w:t>міська рада вирішила:</w:t>
      </w:r>
    </w:p>
    <w:p w14:paraId="53331EC6" w14:textId="77777777" w:rsidR="00162AF4" w:rsidRDefault="00162AF4" w:rsidP="00162AF4">
      <w:pPr>
        <w:jc w:val="center"/>
        <w:rPr>
          <w:rFonts w:ascii="Times New Roman" w:eastAsia="Calibri" w:hAnsi="Times New Roman"/>
          <w:b/>
          <w:sz w:val="28"/>
          <w:szCs w:val="28"/>
          <w:lang w:val="uk-UA"/>
        </w:rPr>
      </w:pPr>
    </w:p>
    <w:p w14:paraId="6B306DA4" w14:textId="77777777" w:rsidR="00162AF4" w:rsidRDefault="00162AF4" w:rsidP="00162AF4">
      <w:pPr>
        <w:jc w:val="both"/>
        <w:rPr>
          <w:rFonts w:ascii="Times New Roman" w:eastAsia="Calibri" w:hAnsi="Times New Roman"/>
          <w:sz w:val="28"/>
          <w:szCs w:val="28"/>
          <w:lang w:val="uk-UA"/>
        </w:rPr>
      </w:pPr>
      <w:r>
        <w:rPr>
          <w:rFonts w:ascii="Times New Roman" w:eastAsia="Calibri" w:hAnsi="Times New Roman"/>
          <w:color w:val="FF0000"/>
          <w:sz w:val="28"/>
          <w:szCs w:val="28"/>
          <w:lang w:val="uk-UA"/>
        </w:rPr>
        <w:lastRenderedPageBreak/>
        <w:tab/>
      </w:r>
      <w:r>
        <w:rPr>
          <w:rFonts w:ascii="Times New Roman" w:eastAsia="Calibri" w:hAnsi="Times New Roman"/>
          <w:sz w:val="28"/>
          <w:szCs w:val="28"/>
          <w:lang w:val="uk-UA"/>
        </w:rPr>
        <w:t xml:space="preserve">1. </w:t>
      </w:r>
      <w:r>
        <w:rPr>
          <w:rFonts w:ascii="Times New Roman" w:eastAsia="Times New Roman" w:hAnsi="Times New Roman"/>
          <w:sz w:val="28"/>
          <w:szCs w:val="28"/>
          <w:lang w:val="uk-UA" w:eastAsia="uk-UA"/>
        </w:rPr>
        <w:t>З</w:t>
      </w:r>
      <w:r>
        <w:rPr>
          <w:rFonts w:ascii="Times New Roman" w:eastAsia="Calibri" w:hAnsi="Times New Roman"/>
          <w:sz w:val="28"/>
          <w:szCs w:val="28"/>
          <w:lang w:val="uk-UA"/>
        </w:rPr>
        <w:t xml:space="preserve">атвердити </w:t>
      </w:r>
      <w:r>
        <w:rPr>
          <w:rFonts w:ascii="Times New Roman" w:hAnsi="Times New Roman"/>
          <w:bCs/>
          <w:sz w:val="28"/>
          <w:szCs w:val="28"/>
          <w:lang w:val="uk-UA" w:eastAsia="uk-UA"/>
        </w:rPr>
        <w:t xml:space="preserve">Комплексну цільову програму реформування </w:t>
      </w:r>
      <w:r>
        <w:rPr>
          <w:rFonts w:ascii="Times New Roman" w:hAnsi="Times New Roman"/>
          <w:bCs/>
          <w:color w:val="000000" w:themeColor="text1"/>
          <w:sz w:val="28"/>
          <w:szCs w:val="28"/>
          <w:lang w:val="uk-UA" w:eastAsia="uk-UA"/>
        </w:rPr>
        <w:t xml:space="preserve">шкільного </w:t>
      </w:r>
      <w:r>
        <w:rPr>
          <w:rFonts w:ascii="Times New Roman" w:hAnsi="Times New Roman"/>
          <w:bCs/>
          <w:sz w:val="28"/>
          <w:szCs w:val="28"/>
          <w:lang w:val="uk-UA" w:eastAsia="uk-UA"/>
        </w:rPr>
        <w:t>харчування на період до 2027 року в закладах освіти Тростянецької міської територіальної громади</w:t>
      </w:r>
      <w:r>
        <w:rPr>
          <w:rFonts w:ascii="Times New Roman" w:eastAsia="Calibri" w:hAnsi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eastAsia="Calibri" w:hAnsi="Times New Roman"/>
          <w:sz w:val="28"/>
          <w:szCs w:val="28"/>
          <w:lang w:val="uk-UA"/>
        </w:rPr>
        <w:t>в новій редакції (додається).</w:t>
      </w:r>
    </w:p>
    <w:p w14:paraId="3BEB1301" w14:textId="77777777" w:rsidR="00162AF4" w:rsidRDefault="00162AF4" w:rsidP="00162AF4">
      <w:pPr>
        <w:jc w:val="both"/>
        <w:rPr>
          <w:rFonts w:ascii="Times New Roman" w:eastAsia="Calibri" w:hAnsi="Times New Roman"/>
          <w:sz w:val="28"/>
          <w:szCs w:val="28"/>
          <w:lang w:val="uk-UA"/>
        </w:rPr>
      </w:pPr>
    </w:p>
    <w:p w14:paraId="4444F2E4" w14:textId="30103813" w:rsidR="00162AF4" w:rsidRPr="00E37C6C" w:rsidRDefault="00162AF4" w:rsidP="00162AF4">
      <w:pPr>
        <w:tabs>
          <w:tab w:val="left" w:pos="567"/>
          <w:tab w:val="left" w:pos="3402"/>
        </w:tabs>
        <w:jc w:val="both"/>
        <w:rPr>
          <w:rFonts w:ascii="Times New Roman" w:eastAsia="Calibri" w:hAnsi="Times New Roman"/>
          <w:sz w:val="28"/>
          <w:szCs w:val="28"/>
          <w:lang w:val="uk-UA"/>
        </w:rPr>
      </w:pPr>
      <w:r>
        <w:rPr>
          <w:rFonts w:ascii="Times New Roman" w:eastAsia="Calibri" w:hAnsi="Times New Roman"/>
          <w:sz w:val="28"/>
          <w:szCs w:val="28"/>
          <w:lang w:val="uk-UA"/>
        </w:rPr>
        <w:tab/>
        <w:t xml:space="preserve">2. Вважати таким, що втратило чинність </w:t>
      </w:r>
      <w:r w:rsidRPr="00E37C6C">
        <w:rPr>
          <w:rFonts w:ascii="Times New Roman" w:eastAsia="Calibri" w:hAnsi="Times New Roman"/>
          <w:sz w:val="28"/>
          <w:szCs w:val="28"/>
          <w:lang w:val="uk-UA"/>
        </w:rPr>
        <w:t>рішення 23 сесії 8 скликання (друге пленарне засідання)  від 01.10.2025 року «Про затвердження</w:t>
      </w:r>
      <w:r w:rsidRPr="00E37C6C">
        <w:rPr>
          <w:lang w:val="uk-UA"/>
        </w:rPr>
        <w:t xml:space="preserve"> </w:t>
      </w:r>
      <w:r w:rsidRPr="00E37C6C">
        <w:rPr>
          <w:rFonts w:ascii="Times New Roman" w:eastAsia="Calibri" w:hAnsi="Times New Roman"/>
          <w:sz w:val="28"/>
          <w:szCs w:val="28"/>
          <w:lang w:val="uk-UA"/>
        </w:rPr>
        <w:t>Комплексної цільової програми реформування шкільного харчування на період до 2027 року в закладах освіти Тростянецької міської територіальної громади в новій редакції».</w:t>
      </w:r>
    </w:p>
    <w:p w14:paraId="2426F364" w14:textId="77777777" w:rsidR="00162AF4" w:rsidRDefault="00162AF4" w:rsidP="00162AF4">
      <w:pPr>
        <w:tabs>
          <w:tab w:val="left" w:pos="567"/>
          <w:tab w:val="left" w:pos="3402"/>
        </w:tabs>
        <w:jc w:val="both"/>
        <w:rPr>
          <w:rFonts w:ascii="Times New Roman" w:eastAsia="Calibri" w:hAnsi="Times New Roman"/>
          <w:sz w:val="28"/>
          <w:szCs w:val="28"/>
          <w:lang w:val="uk-UA"/>
        </w:rPr>
      </w:pPr>
    </w:p>
    <w:p w14:paraId="0553FFA6" w14:textId="77777777" w:rsidR="00162AF4" w:rsidRDefault="00162AF4" w:rsidP="00162AF4">
      <w:pPr>
        <w:tabs>
          <w:tab w:val="left" w:pos="567"/>
          <w:tab w:val="left" w:pos="3402"/>
        </w:tabs>
        <w:ind w:firstLine="709"/>
        <w:jc w:val="both"/>
        <w:rPr>
          <w:rFonts w:ascii="Times New Roman" w:eastAsia="Calibri" w:hAnsi="Times New Roman"/>
          <w:sz w:val="28"/>
          <w:szCs w:val="28"/>
          <w:lang w:val="uk-UA"/>
        </w:rPr>
      </w:pPr>
      <w:r>
        <w:rPr>
          <w:rFonts w:ascii="Times New Roman" w:eastAsia="Calibri" w:hAnsi="Times New Roman"/>
          <w:sz w:val="28"/>
          <w:szCs w:val="28"/>
          <w:lang w:val="uk-UA"/>
        </w:rPr>
        <w:t>3. Контроль виконанням даного рішення покласти на начальника відділу освіти Тростянецької міської ради Зубову А.П.</w:t>
      </w:r>
    </w:p>
    <w:p w14:paraId="02833F40" w14:textId="77777777" w:rsidR="00162AF4" w:rsidRDefault="00162AF4" w:rsidP="00162AF4">
      <w:pPr>
        <w:ind w:firstLine="709"/>
        <w:jc w:val="both"/>
        <w:rPr>
          <w:rFonts w:ascii="Times New Roman" w:eastAsia="Calibri" w:hAnsi="Times New Roman"/>
          <w:sz w:val="28"/>
          <w:szCs w:val="28"/>
          <w:lang w:val="uk-UA"/>
        </w:rPr>
      </w:pPr>
    </w:p>
    <w:p w14:paraId="2298F58E" w14:textId="77777777" w:rsidR="00162AF4" w:rsidRDefault="00162AF4" w:rsidP="00162AF4">
      <w:pPr>
        <w:jc w:val="both"/>
        <w:rPr>
          <w:rFonts w:ascii="Times New Roman" w:eastAsia="Calibri" w:hAnsi="Times New Roman"/>
          <w:sz w:val="28"/>
          <w:szCs w:val="28"/>
          <w:lang w:val="uk-UA"/>
        </w:rPr>
      </w:pPr>
      <w:bookmarkStart w:id="0" w:name="_GoBack"/>
      <w:bookmarkEnd w:id="0"/>
    </w:p>
    <w:p w14:paraId="61110B6A" w14:textId="58E2EF6E" w:rsidR="00162AF4" w:rsidRDefault="00162AF4" w:rsidP="00162AF4">
      <w:pPr>
        <w:jc w:val="center"/>
        <w:rPr>
          <w:rFonts w:ascii="Times New Roman" w:eastAsia="Calibri" w:hAnsi="Times New Roman"/>
          <w:b/>
          <w:sz w:val="28"/>
          <w:szCs w:val="28"/>
          <w:lang w:val="uk-UA"/>
        </w:rPr>
      </w:pPr>
      <w:proofErr w:type="spellStart"/>
      <w:r>
        <w:rPr>
          <w:rFonts w:ascii="Times New Roman" w:eastAsia="Calibri" w:hAnsi="Times New Roman"/>
          <w:b/>
          <w:sz w:val="28"/>
          <w:szCs w:val="28"/>
        </w:rPr>
        <w:t>Міський</w:t>
      </w:r>
      <w:proofErr w:type="spellEnd"/>
      <w:r>
        <w:rPr>
          <w:rFonts w:ascii="Times New Roman" w:eastAsia="Calibri" w:hAnsi="Times New Roman"/>
          <w:b/>
          <w:sz w:val="28"/>
          <w:szCs w:val="28"/>
        </w:rPr>
        <w:t xml:space="preserve"> голова </w:t>
      </w:r>
      <w:r>
        <w:rPr>
          <w:rFonts w:ascii="Times New Roman" w:eastAsia="Calibri" w:hAnsi="Times New Roman"/>
          <w:b/>
          <w:sz w:val="28"/>
          <w:szCs w:val="28"/>
        </w:rPr>
        <w:tab/>
        <w:t xml:space="preserve"> </w:t>
      </w:r>
      <w:proofErr w:type="spellStart"/>
      <w:r>
        <w:rPr>
          <w:rFonts w:ascii="Times New Roman" w:eastAsia="Calibri" w:hAnsi="Times New Roman"/>
          <w:b/>
          <w:sz w:val="28"/>
          <w:szCs w:val="28"/>
        </w:rPr>
        <w:t>Юрій</w:t>
      </w:r>
      <w:proofErr w:type="spellEnd"/>
      <w:r>
        <w:rPr>
          <w:rFonts w:ascii="Times New Roman" w:eastAsia="Calibri" w:hAnsi="Times New Roman"/>
          <w:b/>
          <w:sz w:val="28"/>
          <w:szCs w:val="28"/>
        </w:rPr>
        <w:t xml:space="preserve"> БО</w:t>
      </w:r>
      <w:r>
        <w:rPr>
          <w:rFonts w:ascii="Times New Roman" w:eastAsia="Calibri" w:hAnsi="Times New Roman"/>
          <w:b/>
          <w:sz w:val="28"/>
          <w:szCs w:val="28"/>
          <w:lang w:val="uk-UA"/>
        </w:rPr>
        <w:t>ВА</w:t>
      </w:r>
    </w:p>
    <w:p w14:paraId="65EFD259" w14:textId="77777777" w:rsidR="00162AF4" w:rsidRDefault="00162AF4" w:rsidP="00162AF4"/>
    <w:p w14:paraId="3C658F4D" w14:textId="77777777" w:rsidR="00162AF4" w:rsidRDefault="00162AF4" w:rsidP="00162AF4"/>
    <w:p w14:paraId="1F375730" w14:textId="77777777" w:rsidR="00162AF4" w:rsidRDefault="00162AF4" w:rsidP="00162AF4"/>
    <w:p w14:paraId="0B3D37DE" w14:textId="77777777" w:rsidR="00085552" w:rsidRDefault="00085552"/>
    <w:sectPr w:rsidR="00085552" w:rsidSect="004D71D6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5E78"/>
    <w:rsid w:val="00000B48"/>
    <w:rsid w:val="00085552"/>
    <w:rsid w:val="00162AF4"/>
    <w:rsid w:val="004D71D6"/>
    <w:rsid w:val="00940A1D"/>
    <w:rsid w:val="00945E78"/>
    <w:rsid w:val="00AC1B89"/>
    <w:rsid w:val="00CF7AF1"/>
    <w:rsid w:val="00D16624"/>
    <w:rsid w:val="00DD14B0"/>
    <w:rsid w:val="00E37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D640BA"/>
  <w15:docId w15:val="{99517799-4F92-4125-B867-605232C62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2AF4"/>
    <w:pPr>
      <w:spacing w:after="0" w:line="240" w:lineRule="auto"/>
    </w:pPr>
    <w:rPr>
      <w:rFonts w:eastAsiaTheme="minorEastAsia" w:cs="Times New Roman"/>
      <w:sz w:val="24"/>
      <w:szCs w:val="24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62AF4"/>
    <w:pPr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paragraph" w:customStyle="1" w:styleId="2">
    <w:name w:val="Основной текст2"/>
    <w:basedOn w:val="a"/>
    <w:uiPriority w:val="99"/>
    <w:semiHidden/>
    <w:rsid w:val="00162AF4"/>
    <w:pPr>
      <w:widowControl w:val="0"/>
      <w:spacing w:line="254" w:lineRule="auto"/>
      <w:ind w:firstLine="400"/>
    </w:pPr>
    <w:rPr>
      <w:rFonts w:ascii="Times New Roman" w:eastAsia="Times New Roman" w:hAnsi="Times New Roman"/>
      <w:color w:val="000000"/>
      <w:sz w:val="26"/>
      <w:szCs w:val="26"/>
      <w:lang w:val="uk-UA" w:eastAsia="uk-UA" w:bidi="uk-UA"/>
    </w:rPr>
  </w:style>
  <w:style w:type="character" w:styleId="a4">
    <w:name w:val="Strong"/>
    <w:basedOn w:val="a0"/>
    <w:uiPriority w:val="22"/>
    <w:qFormat/>
    <w:rsid w:val="00162AF4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DD14B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D14B0"/>
    <w:rPr>
      <w:rFonts w:ascii="Tahoma" w:eastAsiaTheme="minorEastAsia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225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452</Words>
  <Characters>2583</Characters>
  <Application>Microsoft Office Word</Application>
  <DocSecurity>0</DocSecurity>
  <Lines>21</Lines>
  <Paragraphs>6</Paragraphs>
  <ScaleCrop>false</ScaleCrop>
  <Company/>
  <LinksUpToDate>false</LinksUpToDate>
  <CharactersWithSpaces>3029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Світлана</dc:creator>
  <cp:keywords/>
  <dc:description/>
  <cp:lastModifiedBy>user-tmr</cp:lastModifiedBy>
  <cp:revision>10</cp:revision>
  <cp:lastPrinted>2025-12-15T06:51:00Z</cp:lastPrinted>
  <dcterms:created xsi:type="dcterms:W3CDTF">2025-12-15T06:49:00Z</dcterms:created>
  <dcterms:modified xsi:type="dcterms:W3CDTF">2025-12-19T13:18:00Z</dcterms:modified>
</cp:coreProperties>
</file>